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FF" w:rsidRPr="009376FF" w:rsidRDefault="009376FF" w:rsidP="009376FF">
      <w:pPr>
        <w:spacing w:after="0" w:line="240" w:lineRule="auto"/>
        <w:jc w:val="center"/>
        <w:outlineLvl w:val="0"/>
        <w:rPr>
          <w:rFonts w:ascii="Corbel" w:eastAsia="Times New Roman" w:hAnsi="Corbel" w:cs="Times New Roman"/>
          <w:color w:val="333333"/>
          <w:kern w:val="36"/>
          <w:sz w:val="32"/>
          <w:szCs w:val="32"/>
        </w:rPr>
      </w:pPr>
      <w:r w:rsidRPr="009376FF">
        <w:rPr>
          <w:rFonts w:ascii="Corbel" w:eastAsia="Times New Roman" w:hAnsi="Corbel" w:cs="Times New Roman"/>
          <w:color w:val="333333"/>
          <w:kern w:val="36"/>
          <w:sz w:val="32"/>
          <w:szCs w:val="32"/>
        </w:rPr>
        <w:t>19</w:t>
      </w:r>
      <w:r w:rsidRPr="009376FF">
        <w:rPr>
          <w:rFonts w:ascii="Corbel" w:eastAsia="Times New Roman" w:hAnsi="Corbel" w:cs="Times New Roman"/>
          <w:color w:val="333333"/>
          <w:kern w:val="36"/>
          <w:sz w:val="32"/>
          <w:szCs w:val="32"/>
          <w:vertAlign w:val="superscript"/>
        </w:rPr>
        <w:t>th</w:t>
      </w:r>
      <w:r w:rsidRPr="009376FF">
        <w:rPr>
          <w:rFonts w:ascii="Corbel" w:eastAsia="Times New Roman" w:hAnsi="Corbel" w:cs="Times New Roman"/>
          <w:color w:val="333333"/>
          <w:kern w:val="36"/>
          <w:sz w:val="32"/>
          <w:szCs w:val="32"/>
        </w:rPr>
        <w:t> LAAS International Science Meeting</w:t>
      </w:r>
    </w:p>
    <w:p w:rsidR="009376FF" w:rsidRPr="009376FF" w:rsidRDefault="009376FF" w:rsidP="009376FF">
      <w:pPr>
        <w:spacing w:after="240" w:line="315" w:lineRule="atLeast"/>
        <w:jc w:val="center"/>
        <w:rPr>
          <w:rFonts w:ascii="Corbel" w:eastAsia="Times New Roman" w:hAnsi="Corbel" w:cs="Times New Roman"/>
          <w:color w:val="393F38"/>
          <w:sz w:val="21"/>
          <w:szCs w:val="21"/>
        </w:rPr>
      </w:pPr>
      <w:r w:rsidRPr="009376FF">
        <w:rPr>
          <w:rFonts w:ascii="Corbel" w:eastAsia="Times New Roman" w:hAnsi="Corbel" w:cs="Times New Roman"/>
          <w:color w:val="393F38"/>
          <w:sz w:val="21"/>
          <w:szCs w:val="21"/>
        </w:rPr>
        <w:t>April 5–6, 2013, Beirut, Lebanon</w:t>
      </w:r>
    </w:p>
    <w:p w:rsidR="009376FF" w:rsidRDefault="009376FF" w:rsidP="009376FF">
      <w:pPr>
        <w:spacing w:before="100" w:beforeAutospacing="1" w:after="225" w:line="240" w:lineRule="auto"/>
        <w:outlineLvl w:val="1"/>
        <w:rPr>
          <w:rFonts w:ascii="Corbel" w:eastAsia="Times New Roman" w:hAnsi="Corbel" w:cs="Times New Roman"/>
          <w:b/>
          <w:bCs/>
          <w:color w:val="393F38"/>
          <w:sz w:val="33"/>
          <w:szCs w:val="33"/>
        </w:rPr>
      </w:pPr>
    </w:p>
    <w:p w:rsidR="009376FF" w:rsidRPr="009376FF" w:rsidRDefault="009376FF" w:rsidP="009376FF">
      <w:pPr>
        <w:spacing w:before="100" w:beforeAutospacing="1" w:after="225" w:line="240" w:lineRule="auto"/>
        <w:outlineLvl w:val="1"/>
        <w:rPr>
          <w:rFonts w:ascii="Corbel" w:eastAsia="Times New Roman" w:hAnsi="Corbel" w:cs="Times New Roman"/>
          <w:b/>
          <w:bCs/>
          <w:color w:val="393F38"/>
          <w:sz w:val="33"/>
          <w:szCs w:val="33"/>
        </w:rPr>
      </w:pPr>
      <w:bookmarkStart w:id="0" w:name="_GoBack"/>
      <w:r w:rsidRPr="009376FF">
        <w:rPr>
          <w:rFonts w:ascii="Corbel" w:eastAsia="Times New Roman" w:hAnsi="Corbel" w:cs="Times New Roman"/>
          <w:b/>
          <w:bCs/>
          <w:color w:val="393F38"/>
          <w:sz w:val="33"/>
          <w:szCs w:val="33"/>
        </w:rPr>
        <w:t>Conference Committees</w:t>
      </w:r>
    </w:p>
    <w:bookmarkEnd w:id="0"/>
    <w:p w:rsidR="009376FF" w:rsidRPr="009376FF" w:rsidRDefault="009376FF" w:rsidP="009376FF">
      <w:pPr>
        <w:spacing w:before="100" w:beforeAutospacing="1" w:after="100" w:afterAutospacing="1" w:line="315" w:lineRule="atLeast"/>
        <w:outlineLvl w:val="2"/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  <w:t>Conference Co-Chairs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Joseph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Jabbra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President,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Mouin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Hamze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Secretary General, National Council for Scientific Research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Abdo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Jurjus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President, Lebanese Association for the Advancement of Science</w:t>
      </w:r>
    </w:p>
    <w:p w:rsidR="009376FF" w:rsidRPr="009376FF" w:rsidRDefault="009376FF" w:rsidP="009376FF">
      <w:pPr>
        <w:spacing w:before="100" w:beforeAutospacing="1" w:after="100" w:afterAutospacing="1" w:line="315" w:lineRule="atLeast"/>
        <w:outlineLvl w:val="2"/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  <w:t>Advisory Committee</w:t>
      </w: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Jihad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Attieh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University of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Balamand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Nehme Azoury,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 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Youssef Comair,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Assaad Eid,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George Eid,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Adel Ahmed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Elkordi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Beirut Arab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Raja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Fakhoury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Beirut Arab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Antoine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Farhat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Fadi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Geara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 Joseph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Nabeel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Haidar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Science and Technology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Tarek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Harb, Lebanese International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Jean-Claude Lahoud,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Ali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Mneimneh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Michel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Najjar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University of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Balamand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George Nasr,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Zeinab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Saad,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Leila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Saade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Rabih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Talhouk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Roland Tomb,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 Joseph</w:t>
      </w: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Pr="009376FF" w:rsidRDefault="009376FF" w:rsidP="009376FF">
      <w:pPr>
        <w:spacing w:before="100" w:beforeAutospacing="1" w:after="100" w:afterAutospacing="1" w:line="315" w:lineRule="atLeast"/>
        <w:outlineLvl w:val="2"/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9"/>
          <w:szCs w:val="29"/>
        </w:rPr>
        <w:lastRenderedPageBreak/>
        <w:t>Scientific Committees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Biological, Medical, Pharmaceutical, Health Sciences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Chawki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BouKharim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Eddie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Abdalla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Nadine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Darwish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Imad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Btaich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Andre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Migharbani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 Joseph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Monique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Chaaya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Theoretical and Experimental Chemistry and Physics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Antonio Khoury,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Mahmoud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Korek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Beirut Arab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Naim Ouaini,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Daoud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Nawfal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Malek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Tabbal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Brigitte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Wex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Food security, environment, Agriculture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Rami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Zreik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Ali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Ghaddar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International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Elsa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Sattout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Lara Hanna,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Nadine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Zeeni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Mathematics and Computer Science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Ramzi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Haraty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Hoda Maalouf,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Toni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Sayah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 Joseph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Rached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Zantout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Beirut Arab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Aziz Barbar, American University of Science and Technology</w:t>
      </w: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Engineering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Pascal Damien,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Oussama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Jadayel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, University of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Balamand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Imad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Mogharbel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Wassim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Habshe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Mutasem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El-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Fadel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</w:p>
    <w:p w:rsid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lastRenderedPageBreak/>
        <w:t>Social, Economic, and Behavioral Sciences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Rajaa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Makki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Roy Khoueiry,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Charbel Salloum,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Rima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Afifi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Ali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Fakih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b/>
          <w:bCs/>
          <w:color w:val="393F38"/>
          <w:sz w:val="23"/>
          <w:szCs w:val="23"/>
        </w:rPr>
        <w:t>Science and Mathematics Education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Saouma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Abou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Jaoude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American University of Beirut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Rita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Meouchy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Notre Dame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Iman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Osta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Lebanese American University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Marie-Thérèse Saliba,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Université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Saint-Esprit de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Kaslik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Iman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Saad, Lebanese University</w:t>
      </w:r>
    </w:p>
    <w:p w:rsidR="009376FF" w:rsidRPr="009376FF" w:rsidRDefault="009376FF" w:rsidP="009376FF">
      <w:pPr>
        <w:spacing w:before="100" w:beforeAutospacing="1" w:after="100" w:afterAutospacing="1" w:line="315" w:lineRule="atLeast"/>
        <w:outlineLvl w:val="2"/>
        <w:rPr>
          <w:rFonts w:ascii="Corbel" w:eastAsia="Times New Roman" w:hAnsi="Corbel" w:cs="Times New Roman"/>
          <w:color w:val="393F38"/>
          <w:sz w:val="29"/>
          <w:szCs w:val="29"/>
        </w:rPr>
      </w:pPr>
      <w:r w:rsidRPr="009376FF">
        <w:rPr>
          <w:rFonts w:ascii="Corbel" w:eastAsia="Times New Roman" w:hAnsi="Corbel" w:cs="Times New Roman"/>
          <w:color w:val="393F38"/>
          <w:sz w:val="29"/>
          <w:szCs w:val="29"/>
        </w:rPr>
        <w:t>Local Organizing Committee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Nashat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Mansour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Anna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Nahas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Dani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Tannir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Mohamad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Mroueh</w:t>
      </w:r>
      <w:proofErr w:type="spellEnd"/>
    </w:p>
    <w:p w:rsidR="009376FF" w:rsidRPr="009376FF" w:rsidRDefault="009376FF" w:rsidP="009376FF">
      <w:pPr>
        <w:spacing w:before="100" w:beforeAutospacing="1" w:after="100" w:afterAutospacing="1" w:line="315" w:lineRule="atLeast"/>
        <w:outlineLvl w:val="2"/>
        <w:rPr>
          <w:rFonts w:ascii="Corbel" w:eastAsia="Times New Roman" w:hAnsi="Corbel" w:cs="Times New Roman"/>
          <w:color w:val="393F38"/>
          <w:sz w:val="29"/>
          <w:szCs w:val="29"/>
        </w:rPr>
      </w:pPr>
      <w:r w:rsidRPr="009376FF">
        <w:rPr>
          <w:rFonts w:ascii="Corbel" w:eastAsia="Times New Roman" w:hAnsi="Corbel" w:cs="Times New Roman"/>
          <w:color w:val="393F38"/>
          <w:sz w:val="29"/>
          <w:szCs w:val="29"/>
        </w:rPr>
        <w:t>LAAS Executive Committee</w:t>
      </w:r>
    </w:p>
    <w:p w:rsidR="009376FF" w:rsidRPr="009376FF" w:rsidRDefault="009376FF" w:rsidP="009376FF">
      <w:pPr>
        <w:spacing w:after="240" w:line="315" w:lineRule="atLeast"/>
        <w:rPr>
          <w:rFonts w:ascii="Corbel" w:eastAsia="Times New Roman" w:hAnsi="Corbel" w:cs="Times New Roman"/>
          <w:color w:val="393F38"/>
          <w:sz w:val="23"/>
          <w:szCs w:val="23"/>
        </w:rPr>
      </w:pP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Abdo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Jurjus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President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Hassan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Charif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, Secretary General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Naim Ouaini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Nashat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 xml:space="preserve"> Mansour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Roger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Hajjar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Karim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Echtay</w:t>
      </w:r>
      <w:proofErr w:type="spellEnd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>Toufic Rizk</w:t>
      </w:r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br/>
        <w:t xml:space="preserve">Mahmoud </w:t>
      </w:r>
      <w:proofErr w:type="spellStart"/>
      <w:r w:rsidRPr="009376FF">
        <w:rPr>
          <w:rFonts w:ascii="Corbel" w:eastAsia="Times New Roman" w:hAnsi="Corbel" w:cs="Times New Roman"/>
          <w:color w:val="393F38"/>
          <w:sz w:val="23"/>
          <w:szCs w:val="23"/>
        </w:rPr>
        <w:t>Korek</w:t>
      </w:r>
      <w:proofErr w:type="spellEnd"/>
    </w:p>
    <w:p w:rsidR="009376FF" w:rsidRPr="009376FF" w:rsidRDefault="009376FF" w:rsidP="009376FF">
      <w:pPr>
        <w:spacing w:after="0" w:line="315" w:lineRule="atLeast"/>
        <w:rPr>
          <w:rFonts w:ascii="Corbel" w:eastAsia="Times New Roman" w:hAnsi="Corbel" w:cs="Times New Roman"/>
          <w:color w:val="393F38"/>
          <w:sz w:val="21"/>
          <w:szCs w:val="21"/>
        </w:rPr>
      </w:pPr>
      <w:r w:rsidRPr="009376FF">
        <w:rPr>
          <w:rFonts w:ascii="Corbel" w:eastAsia="Times New Roman" w:hAnsi="Corbel" w:cs="Times New Roman"/>
          <w:color w:val="393F38"/>
          <w:sz w:val="21"/>
          <w:szCs w:val="21"/>
        </w:rPr>
        <w:br w:type="textWrapping" w:clear="all"/>
      </w:r>
    </w:p>
    <w:p w:rsidR="00D54271" w:rsidRDefault="00D54271"/>
    <w:sectPr w:rsidR="00D542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AF" w:rsidRDefault="00DA79AF" w:rsidP="009376FF">
      <w:pPr>
        <w:spacing w:after="0" w:line="240" w:lineRule="auto"/>
      </w:pPr>
      <w:r>
        <w:separator/>
      </w:r>
    </w:p>
  </w:endnote>
  <w:endnote w:type="continuationSeparator" w:id="0">
    <w:p w:rsidR="00DA79AF" w:rsidRDefault="00DA79AF" w:rsidP="0093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FF" w:rsidRPr="009376FF" w:rsidRDefault="009376FF" w:rsidP="009376FF">
    <w:pPr>
      <w:shd w:val="clear" w:color="auto" w:fill="FFFFFF"/>
      <w:spacing w:after="0" w:line="240" w:lineRule="auto"/>
      <w:jc w:val="center"/>
      <w:rPr>
        <w:rFonts w:ascii="Corbel" w:eastAsia="Times New Roman" w:hAnsi="Corbel" w:cs="Times New Roman"/>
        <w:color w:val="535353"/>
        <w:sz w:val="20"/>
        <w:szCs w:val="20"/>
      </w:rPr>
    </w:pPr>
    <w:r w:rsidRPr="009376FF">
      <w:rPr>
        <w:rFonts w:ascii="Corbel" w:eastAsia="Times New Roman" w:hAnsi="Corbel" w:cs="Times New Roman"/>
        <w:color w:val="535353"/>
        <w:sz w:val="20"/>
        <w:szCs w:val="20"/>
      </w:rPr>
      <w:t>Official </w:t>
    </w:r>
    <w:hyperlink r:id="rId1" w:history="1">
      <w:r w:rsidRPr="009376FF">
        <w:rPr>
          <w:rFonts w:ascii="Corbel" w:eastAsia="Times New Roman" w:hAnsi="Corbel" w:cs="Times New Roman"/>
          <w:color w:val="373535"/>
          <w:sz w:val="20"/>
          <w:szCs w:val="20"/>
          <w:u w:val="single"/>
        </w:rPr>
        <w:t>Lebanese American University</w:t>
      </w:r>
    </w:hyperlink>
    <w:r w:rsidRPr="009376FF">
      <w:rPr>
        <w:rFonts w:ascii="Corbel" w:eastAsia="Times New Roman" w:hAnsi="Corbel" w:cs="Times New Roman"/>
        <w:color w:val="535353"/>
        <w:sz w:val="20"/>
        <w:szCs w:val="20"/>
      </w:rPr>
      <w:t> website. Copyright 1997-2013 LAU, Lebanon.</w:t>
    </w:r>
    <w:r w:rsidRPr="009376FF">
      <w:rPr>
        <w:rFonts w:ascii="Corbel" w:eastAsia="Times New Roman" w:hAnsi="Corbel" w:cs="Times New Roman"/>
        <w:color w:val="535353"/>
        <w:sz w:val="20"/>
        <w:szCs w:val="20"/>
      </w:rPr>
      <w:br/>
      <w:t>Tel: Beirut: +961 1 786456. Byblos: +961 9 547254. New York: (212) 203 4333 | </w:t>
    </w:r>
    <w:hyperlink r:id="rId2" w:history="1">
      <w:r w:rsidRPr="009376FF">
        <w:rPr>
          <w:rFonts w:ascii="Corbel" w:eastAsia="Times New Roman" w:hAnsi="Corbel" w:cs="Times New Roman"/>
          <w:color w:val="373535"/>
          <w:sz w:val="20"/>
          <w:szCs w:val="20"/>
          <w:u w:val="single"/>
        </w:rPr>
        <w:t>Feedback</w:t>
      </w:r>
    </w:hyperlink>
  </w:p>
  <w:p w:rsidR="009376FF" w:rsidRDefault="00937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AF" w:rsidRDefault="00DA79AF" w:rsidP="009376FF">
      <w:pPr>
        <w:spacing w:after="0" w:line="240" w:lineRule="auto"/>
      </w:pPr>
      <w:r>
        <w:separator/>
      </w:r>
    </w:p>
  </w:footnote>
  <w:footnote w:type="continuationSeparator" w:id="0">
    <w:p w:rsidR="00DA79AF" w:rsidRDefault="00DA79AF" w:rsidP="0093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C44"/>
    <w:multiLevelType w:val="multilevel"/>
    <w:tmpl w:val="D9EC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FF"/>
    <w:rsid w:val="009376FF"/>
    <w:rsid w:val="00D54271"/>
    <w:rsid w:val="00D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7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7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76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76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9376FF"/>
  </w:style>
  <w:style w:type="paragraph" w:styleId="NormalWeb">
    <w:name w:val="Normal (Web)"/>
    <w:basedOn w:val="Normal"/>
    <w:uiPriority w:val="99"/>
    <w:semiHidden/>
    <w:unhideWhenUsed/>
    <w:rsid w:val="009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76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7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FF"/>
  </w:style>
  <w:style w:type="paragraph" w:styleId="Footer">
    <w:name w:val="footer"/>
    <w:basedOn w:val="Normal"/>
    <w:link w:val="FooterChar"/>
    <w:uiPriority w:val="99"/>
    <w:unhideWhenUsed/>
    <w:rsid w:val="0093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7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7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76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76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9376FF"/>
  </w:style>
  <w:style w:type="paragraph" w:styleId="NormalWeb">
    <w:name w:val="Normal (Web)"/>
    <w:basedOn w:val="Normal"/>
    <w:uiPriority w:val="99"/>
    <w:semiHidden/>
    <w:unhideWhenUsed/>
    <w:rsid w:val="009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76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7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FF"/>
  </w:style>
  <w:style w:type="paragraph" w:styleId="Footer">
    <w:name w:val="footer"/>
    <w:basedOn w:val="Normal"/>
    <w:link w:val="FooterChar"/>
    <w:uiPriority w:val="99"/>
    <w:unhideWhenUsed/>
    <w:rsid w:val="0093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194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6805">
              <w:marLeft w:val="12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8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5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u.edu.lb/feedback/" TargetMode="External"/><Relationship Id="rId1" Type="http://schemas.openxmlformats.org/officeDocument/2006/relationships/hyperlink" Target="http://www.lau.edu.l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Maribelle Hokayem</dc:creator>
  <cp:lastModifiedBy>Maribelle Hokayem</cp:lastModifiedBy>
  <cp:revision>1</cp:revision>
  <dcterms:created xsi:type="dcterms:W3CDTF">2013-11-27T12:57:00Z</dcterms:created>
  <dcterms:modified xsi:type="dcterms:W3CDTF">2013-11-27T12:59:00Z</dcterms:modified>
</cp:coreProperties>
</file>